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4AF4" w14:textId="77777777" w:rsidR="00FE599C" w:rsidRPr="00FE599C" w:rsidRDefault="00FE599C" w:rsidP="00FE599C">
      <w:pPr>
        <w:jc w:val="center"/>
        <w:rPr>
          <w:rFonts w:ascii="Garamond" w:hAnsi="Garamond"/>
          <w:b/>
          <w:bCs/>
          <w:sz w:val="36"/>
          <w:szCs w:val="36"/>
        </w:rPr>
      </w:pPr>
      <w:r w:rsidRPr="00FE599C">
        <w:rPr>
          <w:rFonts w:ascii="Garamond" w:hAnsi="Garamond"/>
          <w:b/>
          <w:bCs/>
          <w:sz w:val="36"/>
          <w:szCs w:val="36"/>
        </w:rPr>
        <w:t>PRÁVNE OZNÁMENIE</w:t>
      </w:r>
    </w:p>
    <w:p w14:paraId="4ED228D0" w14:textId="77777777" w:rsidR="00FE599C" w:rsidRPr="00282295" w:rsidRDefault="00FE599C" w:rsidP="00FE599C">
      <w:pPr>
        <w:jc w:val="center"/>
        <w:rPr>
          <w:rFonts w:ascii="Garamond" w:hAnsi="Garamond"/>
          <w:sz w:val="32"/>
          <w:szCs w:val="32"/>
        </w:rPr>
      </w:pPr>
      <w:r w:rsidRPr="00282295">
        <w:rPr>
          <w:rFonts w:ascii="Garamond" w:hAnsi="Garamond"/>
          <w:sz w:val="32"/>
          <w:szCs w:val="32"/>
        </w:rPr>
        <w:t xml:space="preserve">obchodnej spoločnosti </w:t>
      </w:r>
      <w:proofErr w:type="spellStart"/>
      <w:r w:rsidRPr="00282295">
        <w:rPr>
          <w:rFonts w:ascii="Garamond" w:hAnsi="Garamond"/>
          <w:sz w:val="32"/>
          <w:szCs w:val="32"/>
        </w:rPr>
        <w:t>ReflexRol</w:t>
      </w:r>
      <w:proofErr w:type="spellEnd"/>
      <w:r w:rsidRPr="00282295">
        <w:rPr>
          <w:rFonts w:ascii="Garamond" w:hAnsi="Garamond"/>
          <w:sz w:val="32"/>
          <w:szCs w:val="32"/>
        </w:rPr>
        <w:t xml:space="preserve"> &amp; </w:t>
      </w:r>
      <w:proofErr w:type="spellStart"/>
      <w:r w:rsidRPr="00282295">
        <w:rPr>
          <w:rFonts w:ascii="Garamond" w:hAnsi="Garamond"/>
          <w:sz w:val="32"/>
          <w:szCs w:val="32"/>
        </w:rPr>
        <w:t>VizioDron</w:t>
      </w:r>
      <w:proofErr w:type="spellEnd"/>
      <w:r w:rsidRPr="00282295">
        <w:rPr>
          <w:rFonts w:ascii="Garamond" w:hAnsi="Garamond"/>
          <w:sz w:val="32"/>
          <w:szCs w:val="32"/>
        </w:rPr>
        <w:t xml:space="preserve"> s. r. o.</w:t>
      </w:r>
    </w:p>
    <w:p w14:paraId="6F7481B6" w14:textId="77777777" w:rsidR="00FE599C" w:rsidRPr="00282295" w:rsidRDefault="00FE599C" w:rsidP="00FE599C">
      <w:pPr>
        <w:jc w:val="center"/>
        <w:rPr>
          <w:rFonts w:ascii="Garamond" w:hAnsi="Garamond"/>
          <w:sz w:val="32"/>
          <w:szCs w:val="32"/>
        </w:rPr>
      </w:pPr>
      <w:r w:rsidRPr="00282295">
        <w:rPr>
          <w:rFonts w:ascii="Garamond" w:hAnsi="Garamond"/>
          <w:sz w:val="32"/>
          <w:szCs w:val="32"/>
        </w:rPr>
        <w:t>Kaukazská 33, Bratislava – mestská časť Petržalka 851 01</w:t>
      </w:r>
    </w:p>
    <w:p w14:paraId="63A10E43" w14:textId="77777777" w:rsidR="00FE599C" w:rsidRPr="00282295" w:rsidRDefault="00FE599C" w:rsidP="00FE599C">
      <w:pPr>
        <w:jc w:val="center"/>
        <w:rPr>
          <w:rFonts w:ascii="Garamond" w:hAnsi="Garamond"/>
          <w:sz w:val="32"/>
          <w:szCs w:val="32"/>
        </w:rPr>
      </w:pPr>
      <w:r w:rsidRPr="00282295">
        <w:rPr>
          <w:rFonts w:ascii="Garamond" w:hAnsi="Garamond"/>
          <w:sz w:val="32"/>
          <w:szCs w:val="32"/>
        </w:rPr>
        <w:t>IČO: 48 074 934</w:t>
      </w:r>
    </w:p>
    <w:p w14:paraId="34AD16F4" w14:textId="77777777" w:rsidR="00FE599C" w:rsidRPr="00282295" w:rsidRDefault="00FE599C" w:rsidP="00FE599C">
      <w:pPr>
        <w:jc w:val="center"/>
        <w:rPr>
          <w:rFonts w:ascii="Garamond" w:hAnsi="Garamond"/>
        </w:rPr>
      </w:pPr>
    </w:p>
    <w:p w14:paraId="7A291B40" w14:textId="77777777" w:rsidR="00FE599C" w:rsidRPr="00FE599C" w:rsidRDefault="00FE599C" w:rsidP="00FE599C">
      <w:pPr>
        <w:spacing w:before="100" w:beforeAutospacing="1" w:after="100" w:afterAutospacing="1" w:line="240" w:lineRule="auto"/>
        <w:jc w:val="both"/>
        <w:rPr>
          <w:rFonts w:ascii="Garamond" w:eastAsia="Times New Roman" w:hAnsi="Garamond" w:cs="Times New Roman"/>
          <w:kern w:val="0"/>
          <w:lang w:eastAsia="sk-SK"/>
          <w14:ligatures w14:val="none"/>
        </w:rPr>
      </w:pPr>
      <w:r w:rsidRPr="00FE599C">
        <w:rPr>
          <w:rFonts w:ascii="Garamond" w:eastAsia="Times New Roman" w:hAnsi="Garamond" w:cs="Times New Roman"/>
          <w:kern w:val="0"/>
          <w:lang w:eastAsia="sk-SK"/>
          <w14:ligatures w14:val="none"/>
        </w:rPr>
        <w:t xml:space="preserve">Webová stránka prevádzkovaná obchodnou spoločnosťou </w:t>
      </w:r>
      <w:proofErr w:type="spellStart"/>
      <w:r w:rsidRPr="00FE599C">
        <w:rPr>
          <w:rFonts w:ascii="Garamond" w:eastAsia="Times New Roman" w:hAnsi="Garamond" w:cs="Times New Roman"/>
          <w:kern w:val="0"/>
          <w:lang w:eastAsia="sk-SK"/>
          <w14:ligatures w14:val="none"/>
        </w:rPr>
        <w:t>ReflexRol</w:t>
      </w:r>
      <w:proofErr w:type="spellEnd"/>
      <w:r w:rsidRPr="00FE599C">
        <w:rPr>
          <w:rFonts w:ascii="Garamond" w:eastAsia="Times New Roman" w:hAnsi="Garamond" w:cs="Times New Roman"/>
          <w:kern w:val="0"/>
          <w:lang w:eastAsia="sk-SK"/>
          <w14:ligatures w14:val="none"/>
        </w:rPr>
        <w:t xml:space="preserve"> &amp; </w:t>
      </w:r>
      <w:proofErr w:type="spellStart"/>
      <w:r w:rsidRPr="00FE599C">
        <w:rPr>
          <w:rFonts w:ascii="Garamond" w:eastAsia="Times New Roman" w:hAnsi="Garamond" w:cs="Times New Roman"/>
          <w:kern w:val="0"/>
          <w:lang w:eastAsia="sk-SK"/>
          <w14:ligatures w14:val="none"/>
        </w:rPr>
        <w:t>VizioDron</w:t>
      </w:r>
      <w:proofErr w:type="spellEnd"/>
      <w:r w:rsidRPr="00FE599C">
        <w:rPr>
          <w:rFonts w:ascii="Garamond" w:eastAsia="Times New Roman" w:hAnsi="Garamond" w:cs="Times New Roman"/>
          <w:kern w:val="0"/>
          <w:lang w:eastAsia="sk-SK"/>
          <w14:ligatures w14:val="none"/>
        </w:rPr>
        <w:t xml:space="preserve"> s. r. o., so sídlom Kaukazská 33, Bratislava – mestská časť Petržalka 851 01, IČO: 48 074 934 (ďalej aj ako „Prevádzkovateľ“), slúži najmä na informačné, prezentačné a marketingové účely.</w:t>
      </w:r>
    </w:p>
    <w:p w14:paraId="16075154" w14:textId="77777777" w:rsidR="00FE599C" w:rsidRPr="00FE599C" w:rsidRDefault="00FE599C" w:rsidP="00FE599C">
      <w:pPr>
        <w:spacing w:before="100" w:beforeAutospacing="1" w:after="100" w:afterAutospacing="1" w:line="240" w:lineRule="auto"/>
        <w:jc w:val="both"/>
        <w:rPr>
          <w:rFonts w:ascii="Garamond" w:eastAsia="Times New Roman" w:hAnsi="Garamond" w:cs="Times New Roman"/>
          <w:kern w:val="0"/>
          <w:lang w:eastAsia="sk-SK"/>
          <w14:ligatures w14:val="none"/>
        </w:rPr>
      </w:pPr>
      <w:r w:rsidRPr="00FE599C">
        <w:rPr>
          <w:rFonts w:ascii="Garamond" w:eastAsia="Times New Roman" w:hAnsi="Garamond" w:cs="Times New Roman"/>
          <w:kern w:val="0"/>
          <w:lang w:eastAsia="sk-SK"/>
          <w14:ligatures w14:val="none"/>
        </w:rPr>
        <w:t>Informácie uvedené na webovej stránke majú všeobecný informatívny charakter a nepredstavujú návrh na uzatvorenie zmluvy, pokiaľ nie je výslovne uvedené inak. Konkrétne podmienky poskytovania služieb, cenové podmienky, termíny realizácie a rozsah služieb sú predmetom individuálnej dohody medzi Prevádzkovateľom a klientom.</w:t>
      </w:r>
    </w:p>
    <w:p w14:paraId="31C7BD49" w14:textId="77777777" w:rsidR="00FE599C" w:rsidRPr="00FE599C" w:rsidRDefault="00FE599C" w:rsidP="00FE599C">
      <w:pPr>
        <w:spacing w:before="100" w:beforeAutospacing="1" w:after="100" w:afterAutospacing="1" w:line="240" w:lineRule="auto"/>
        <w:jc w:val="both"/>
        <w:rPr>
          <w:rFonts w:ascii="Garamond" w:eastAsia="Times New Roman" w:hAnsi="Garamond" w:cs="Times New Roman"/>
          <w:kern w:val="0"/>
          <w:lang w:eastAsia="sk-SK"/>
          <w14:ligatures w14:val="none"/>
        </w:rPr>
      </w:pPr>
      <w:r w:rsidRPr="00FE599C">
        <w:rPr>
          <w:rFonts w:ascii="Garamond" w:eastAsia="Times New Roman" w:hAnsi="Garamond" w:cs="Times New Roman"/>
          <w:kern w:val="0"/>
          <w:lang w:eastAsia="sk-SK"/>
          <w14:ligatures w14:val="none"/>
        </w:rPr>
        <w:t>Prevádzkovateľ vynakladá primerané úsilie na zabezpečenie aktuálnosti a správnosti informácií uvedených na webovej stránke, avšak nezodpovedá za úplnosť, aktuálnosť alebo bezchybnosť zverejneného obsahu. Prevádzkovateľ si zároveň vyhradzuje právo kedykoľvek meniť, dopĺňať alebo odstraňovať obsah webovej stránky bez predchádzajúceho upozornenia.</w:t>
      </w:r>
    </w:p>
    <w:p w14:paraId="56B57515" w14:textId="77777777" w:rsidR="00FE599C" w:rsidRPr="00FE599C" w:rsidRDefault="00FE599C" w:rsidP="00FE599C">
      <w:pPr>
        <w:spacing w:before="100" w:beforeAutospacing="1" w:after="100" w:afterAutospacing="1" w:line="240" w:lineRule="auto"/>
        <w:jc w:val="both"/>
        <w:rPr>
          <w:rFonts w:ascii="Garamond" w:eastAsia="Times New Roman" w:hAnsi="Garamond" w:cs="Times New Roman"/>
          <w:kern w:val="0"/>
          <w:lang w:eastAsia="sk-SK"/>
          <w14:ligatures w14:val="none"/>
        </w:rPr>
      </w:pPr>
      <w:r w:rsidRPr="00FE599C">
        <w:rPr>
          <w:rFonts w:ascii="Garamond" w:eastAsia="Times New Roman" w:hAnsi="Garamond" w:cs="Times New Roman"/>
          <w:kern w:val="0"/>
          <w:lang w:eastAsia="sk-SK"/>
          <w14:ligatures w14:val="none"/>
        </w:rPr>
        <w:t>Prevádzkovateľ nezodpovedá za dočasnú nedostupnosť webovej stránky, technické chyby, výpadky systému, prerušenia prevádzky alebo iné technické obmedzenia, ktoré môžu vzniknúť v súvislosti s používaním webovej stránky.</w:t>
      </w:r>
    </w:p>
    <w:p w14:paraId="0A597F1F" w14:textId="77777777" w:rsidR="00FE599C" w:rsidRPr="00FE599C" w:rsidRDefault="00FE599C" w:rsidP="00FE599C">
      <w:pPr>
        <w:spacing w:before="100" w:beforeAutospacing="1" w:after="100" w:afterAutospacing="1" w:line="240" w:lineRule="auto"/>
        <w:jc w:val="both"/>
        <w:rPr>
          <w:rFonts w:ascii="Garamond" w:eastAsia="Times New Roman" w:hAnsi="Garamond" w:cs="Times New Roman"/>
          <w:kern w:val="0"/>
          <w:lang w:eastAsia="sk-SK"/>
          <w14:ligatures w14:val="none"/>
        </w:rPr>
      </w:pPr>
      <w:r w:rsidRPr="00FE599C">
        <w:rPr>
          <w:rFonts w:ascii="Garamond" w:eastAsia="Times New Roman" w:hAnsi="Garamond" w:cs="Times New Roman"/>
          <w:kern w:val="0"/>
          <w:lang w:eastAsia="sk-SK"/>
          <w14:ligatures w14:val="none"/>
        </w:rPr>
        <w:t>Webová stránka môže obsahovať odkazy na externé webové stránky tretích osôb. Prevádzkovateľ nezodpovedá za obsah, dostupnosť, bezpečnosť ani podmienky používania externých webových stránok, na ktoré webová stránka odkazuje.</w:t>
      </w:r>
    </w:p>
    <w:p w14:paraId="266E8F98" w14:textId="77777777" w:rsidR="00FE599C" w:rsidRDefault="00FE599C" w:rsidP="00FE599C">
      <w:pPr>
        <w:spacing w:before="100" w:beforeAutospacing="1" w:after="100" w:afterAutospacing="1" w:line="240" w:lineRule="auto"/>
        <w:jc w:val="both"/>
        <w:rPr>
          <w:rFonts w:ascii="Garamond" w:eastAsia="Times New Roman" w:hAnsi="Garamond" w:cs="Times New Roman"/>
          <w:kern w:val="0"/>
          <w:lang w:eastAsia="sk-SK"/>
          <w14:ligatures w14:val="none"/>
        </w:rPr>
      </w:pPr>
      <w:r w:rsidRPr="00FE599C">
        <w:rPr>
          <w:rFonts w:ascii="Garamond" w:eastAsia="Times New Roman" w:hAnsi="Garamond" w:cs="Times New Roman"/>
          <w:kern w:val="0"/>
          <w:lang w:eastAsia="sk-SK"/>
          <w14:ligatures w14:val="none"/>
        </w:rPr>
        <w:t>Používanie webovej stránky znamená, že používateľ berie na vedomie obsah tohto právneho oznámenia a súhlasí s jeho znením.</w:t>
      </w:r>
    </w:p>
    <w:p w14:paraId="6572E1C1" w14:textId="77777777" w:rsidR="00FE599C" w:rsidRDefault="00FE599C" w:rsidP="00FE599C">
      <w:pPr>
        <w:spacing w:before="100" w:beforeAutospacing="1" w:after="100" w:afterAutospacing="1" w:line="240" w:lineRule="auto"/>
        <w:jc w:val="both"/>
        <w:rPr>
          <w:rFonts w:ascii="Garamond" w:eastAsia="Times New Roman" w:hAnsi="Garamond" w:cs="Times New Roman"/>
          <w:kern w:val="0"/>
          <w:lang w:eastAsia="sk-SK"/>
          <w14:ligatures w14:val="none"/>
        </w:rPr>
      </w:pPr>
    </w:p>
    <w:p w14:paraId="73FECA98" w14:textId="77777777" w:rsidR="00FE599C" w:rsidRDefault="00FE599C" w:rsidP="00FE599C">
      <w:pPr>
        <w:spacing w:before="100" w:beforeAutospacing="1" w:after="100" w:afterAutospacing="1" w:line="240" w:lineRule="auto"/>
        <w:jc w:val="both"/>
        <w:rPr>
          <w:rFonts w:ascii="Garamond" w:eastAsia="Times New Roman" w:hAnsi="Garamond" w:cs="Times New Roman"/>
          <w:kern w:val="0"/>
          <w:lang w:eastAsia="sk-SK"/>
          <w14:ligatures w14:val="none"/>
        </w:rPr>
      </w:pPr>
    </w:p>
    <w:p w14:paraId="74414F35" w14:textId="77777777" w:rsidR="00FE599C" w:rsidRDefault="00FE599C" w:rsidP="00FE599C">
      <w:pPr>
        <w:jc w:val="both"/>
        <w:rPr>
          <w:rFonts w:ascii="Garamond" w:hAnsi="Garamond"/>
        </w:rPr>
      </w:pPr>
      <w:r w:rsidRPr="00282295">
        <w:rPr>
          <w:rFonts w:ascii="Garamond" w:hAnsi="Garamond"/>
        </w:rPr>
        <w:t>V</w:t>
      </w:r>
      <w:r>
        <w:rPr>
          <w:rFonts w:ascii="Garamond" w:hAnsi="Garamond"/>
        </w:rPr>
        <w:t> </w:t>
      </w:r>
      <w:r w:rsidRPr="00282295">
        <w:rPr>
          <w:rFonts w:ascii="Garamond" w:hAnsi="Garamond"/>
        </w:rPr>
        <w:t>Bratislave</w:t>
      </w:r>
      <w:r>
        <w:rPr>
          <w:rFonts w:ascii="Garamond" w:hAnsi="Garamond"/>
        </w:rPr>
        <w:t>, dňa 17.05.2026</w:t>
      </w:r>
    </w:p>
    <w:p w14:paraId="0888A50D" w14:textId="77777777" w:rsidR="00FE599C" w:rsidRPr="00282295" w:rsidRDefault="00FE599C" w:rsidP="00FE599C">
      <w:pPr>
        <w:jc w:val="both"/>
        <w:rPr>
          <w:rFonts w:ascii="Garamond" w:hAnsi="Garamond"/>
        </w:rPr>
      </w:pPr>
    </w:p>
    <w:p w14:paraId="7D309133" w14:textId="77777777" w:rsidR="00FE599C" w:rsidRPr="004F1D77" w:rsidRDefault="00FE599C" w:rsidP="00FE599C">
      <w:pPr>
        <w:jc w:val="both"/>
        <w:rPr>
          <w:rFonts w:ascii="Garamond" w:hAnsi="Garamond"/>
          <w:b/>
          <w:bCs/>
        </w:rPr>
      </w:pPr>
      <w:proofErr w:type="spellStart"/>
      <w:r w:rsidRPr="004F1D77">
        <w:rPr>
          <w:rFonts w:ascii="Garamond" w:hAnsi="Garamond"/>
          <w:b/>
          <w:bCs/>
        </w:rPr>
        <w:t>ReflexRol</w:t>
      </w:r>
      <w:proofErr w:type="spellEnd"/>
      <w:r w:rsidRPr="004F1D77">
        <w:rPr>
          <w:rFonts w:ascii="Garamond" w:hAnsi="Garamond"/>
          <w:b/>
          <w:bCs/>
        </w:rPr>
        <w:t xml:space="preserve"> &amp; </w:t>
      </w:r>
      <w:proofErr w:type="spellStart"/>
      <w:r w:rsidRPr="004F1D77">
        <w:rPr>
          <w:rFonts w:ascii="Garamond" w:hAnsi="Garamond"/>
          <w:b/>
          <w:bCs/>
        </w:rPr>
        <w:t>VizioDron</w:t>
      </w:r>
      <w:proofErr w:type="spellEnd"/>
      <w:r w:rsidRPr="004F1D77">
        <w:rPr>
          <w:rFonts w:ascii="Garamond" w:hAnsi="Garamond"/>
          <w:b/>
          <w:bCs/>
        </w:rPr>
        <w:t xml:space="preserve"> s. r. o.</w:t>
      </w:r>
    </w:p>
    <w:p w14:paraId="04E5858E" w14:textId="77777777" w:rsidR="00FE599C" w:rsidRPr="00FE599C" w:rsidRDefault="00FE599C" w:rsidP="00FE599C">
      <w:pPr>
        <w:spacing w:before="100" w:beforeAutospacing="1" w:after="100" w:afterAutospacing="1" w:line="240" w:lineRule="auto"/>
        <w:jc w:val="both"/>
        <w:rPr>
          <w:rFonts w:ascii="Garamond" w:eastAsia="Times New Roman" w:hAnsi="Garamond" w:cs="Times New Roman"/>
          <w:kern w:val="0"/>
          <w:lang w:eastAsia="sk-SK"/>
          <w14:ligatures w14:val="none"/>
        </w:rPr>
      </w:pPr>
    </w:p>
    <w:p w14:paraId="2E9AE3C3" w14:textId="77777777" w:rsidR="00604B57" w:rsidRPr="00FE599C" w:rsidRDefault="00604B57" w:rsidP="00FE599C">
      <w:pPr>
        <w:jc w:val="both"/>
        <w:rPr>
          <w:rFonts w:ascii="Garamond" w:hAnsi="Garamond"/>
        </w:rPr>
      </w:pPr>
    </w:p>
    <w:sectPr w:rsidR="00604B57" w:rsidRPr="00FE5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26"/>
    <w:rsid w:val="00200626"/>
    <w:rsid w:val="00211EF2"/>
    <w:rsid w:val="00302AA4"/>
    <w:rsid w:val="00505283"/>
    <w:rsid w:val="00522398"/>
    <w:rsid w:val="00604B57"/>
    <w:rsid w:val="00664778"/>
    <w:rsid w:val="00956CF5"/>
    <w:rsid w:val="009A2B44"/>
    <w:rsid w:val="00A04858"/>
    <w:rsid w:val="00FE5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5DF3"/>
  <w15:chartTrackingRefBased/>
  <w15:docId w15:val="{619110BE-47B5-4F6B-ACED-1077830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00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200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20062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20062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20062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20062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0062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0062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0062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0062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20062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20062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20062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20062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20062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0062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0062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00626"/>
    <w:rPr>
      <w:rFonts w:eastAsiaTheme="majorEastAsia" w:cstheme="majorBidi"/>
      <w:color w:val="272727" w:themeColor="text1" w:themeTint="D8"/>
    </w:rPr>
  </w:style>
  <w:style w:type="paragraph" w:styleId="Nzov">
    <w:name w:val="Title"/>
    <w:basedOn w:val="Normlny"/>
    <w:next w:val="Normlny"/>
    <w:link w:val="NzovChar"/>
    <w:uiPriority w:val="10"/>
    <w:qFormat/>
    <w:rsid w:val="00200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0062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0062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0062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0062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00626"/>
    <w:rPr>
      <w:i/>
      <w:iCs/>
      <w:color w:val="404040" w:themeColor="text1" w:themeTint="BF"/>
    </w:rPr>
  </w:style>
  <w:style w:type="paragraph" w:styleId="Odsekzoznamu">
    <w:name w:val="List Paragraph"/>
    <w:basedOn w:val="Normlny"/>
    <w:uiPriority w:val="34"/>
    <w:qFormat/>
    <w:rsid w:val="00200626"/>
    <w:pPr>
      <w:ind w:left="720"/>
      <w:contextualSpacing/>
    </w:pPr>
  </w:style>
  <w:style w:type="character" w:styleId="Intenzvnezvraznenie">
    <w:name w:val="Intense Emphasis"/>
    <w:basedOn w:val="Predvolenpsmoodseku"/>
    <w:uiPriority w:val="21"/>
    <w:qFormat/>
    <w:rsid w:val="00200626"/>
    <w:rPr>
      <w:i/>
      <w:iCs/>
      <w:color w:val="0F4761" w:themeColor="accent1" w:themeShade="BF"/>
    </w:rPr>
  </w:style>
  <w:style w:type="paragraph" w:styleId="Zvraznencitcia">
    <w:name w:val="Intense Quote"/>
    <w:basedOn w:val="Normlny"/>
    <w:next w:val="Normlny"/>
    <w:link w:val="ZvraznencitciaChar"/>
    <w:uiPriority w:val="30"/>
    <w:qFormat/>
    <w:rsid w:val="00200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00626"/>
    <w:rPr>
      <w:i/>
      <w:iCs/>
      <w:color w:val="0F4761" w:themeColor="accent1" w:themeShade="BF"/>
    </w:rPr>
  </w:style>
  <w:style w:type="character" w:styleId="Zvraznenodkaz">
    <w:name w:val="Intense Reference"/>
    <w:basedOn w:val="Predvolenpsmoodseku"/>
    <w:uiPriority w:val="32"/>
    <w:qFormat/>
    <w:rsid w:val="002006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Danóczy Silvester</dc:creator>
  <cp:keywords/>
  <dc:description/>
  <cp:lastModifiedBy>Danóczy Silvester</cp:lastModifiedBy>
  <cp:revision>3</cp:revision>
  <dcterms:created xsi:type="dcterms:W3CDTF">2026-05-17T17:36:00Z</dcterms:created>
  <dcterms:modified xsi:type="dcterms:W3CDTF">2026-05-17T17:39:00Z</dcterms:modified>
</cp:coreProperties>
</file>